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90B6" w14:textId="2F0A90FF" w:rsidR="00F81F10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 xml:space="preserve">Na temelju članka 30. stavka 2. Statuta „Thalassotherapije“-Specijalna bolnica za medicinsku rehabilitaciju bolesti srca, pluća i reumatizma, Opatija (u daljnjem tekstu: Bolnica), Upravno vijeće Bolnice na </w:t>
      </w:r>
      <w:r w:rsidR="00E662DD" w:rsidRPr="00E662DD">
        <w:rPr>
          <w:rFonts w:ascii="Times New Roman" w:hAnsi="Times New Roman" w:cs="Times New Roman"/>
          <w:sz w:val="28"/>
          <w:szCs w:val="28"/>
        </w:rPr>
        <w:t xml:space="preserve">1. konstituirajućoj sjednici </w:t>
      </w:r>
      <w:r w:rsidR="002930AE" w:rsidRPr="002930AE">
        <w:rPr>
          <w:rFonts w:ascii="Times New Roman" w:hAnsi="Times New Roman" w:cs="Times New Roman"/>
          <w:sz w:val="28"/>
          <w:szCs w:val="28"/>
        </w:rPr>
        <w:t xml:space="preserve">održanoj </w:t>
      </w:r>
      <w:r w:rsidR="00976A40">
        <w:rPr>
          <w:rFonts w:ascii="Times New Roman" w:hAnsi="Times New Roman" w:cs="Times New Roman"/>
          <w:sz w:val="28"/>
          <w:szCs w:val="28"/>
        </w:rPr>
        <w:t>19</w:t>
      </w:r>
      <w:r w:rsidR="00E662DD" w:rsidRPr="00E662DD">
        <w:rPr>
          <w:rFonts w:ascii="Times New Roman" w:hAnsi="Times New Roman" w:cs="Times New Roman"/>
          <w:sz w:val="28"/>
          <w:szCs w:val="28"/>
        </w:rPr>
        <w:t>. studenog</w:t>
      </w:r>
      <w:r w:rsidR="00976A40">
        <w:rPr>
          <w:rFonts w:ascii="Times New Roman" w:hAnsi="Times New Roman" w:cs="Times New Roman"/>
          <w:sz w:val="28"/>
          <w:szCs w:val="28"/>
        </w:rPr>
        <w:t>a</w:t>
      </w:r>
      <w:r w:rsidR="00E662DD" w:rsidRPr="00E662DD">
        <w:rPr>
          <w:rFonts w:ascii="Times New Roman" w:hAnsi="Times New Roman" w:cs="Times New Roman"/>
          <w:sz w:val="28"/>
          <w:szCs w:val="28"/>
        </w:rPr>
        <w:t xml:space="preserve"> 2025. godine</w:t>
      </w:r>
      <w:r w:rsidRPr="001513D5">
        <w:rPr>
          <w:rFonts w:ascii="Times New Roman" w:hAnsi="Times New Roman" w:cs="Times New Roman"/>
          <w:sz w:val="28"/>
          <w:szCs w:val="28"/>
        </w:rPr>
        <w:t>, donijelo je</w:t>
      </w:r>
    </w:p>
    <w:p w14:paraId="26A1512A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370D5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1FFC542D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o usvajanju Plana rodne ravnopravnosti</w:t>
      </w:r>
    </w:p>
    <w:p w14:paraId="2E36100D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 xml:space="preserve">„Thalassotherapije“-Specijalne bolnice za medicinsku </w:t>
      </w:r>
    </w:p>
    <w:p w14:paraId="6B12840F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rehabilitaciju bolesti srca, pluća i reumatizma, Opatija</w:t>
      </w:r>
    </w:p>
    <w:p w14:paraId="40611C46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2025.-2029.</w:t>
      </w:r>
    </w:p>
    <w:p w14:paraId="688687C3" w14:textId="77777777" w:rsid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1337FB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57607D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1D801E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I.</w:t>
      </w:r>
    </w:p>
    <w:p w14:paraId="25C8B72C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>Usvaja se Plan rodne ravnopravnosti „Thalassotherapije“-Specijalne bolnice za medicinsku rehabilitaciju bolesti srca, pluća i reumatizma, Opatija za razdoblje od 2025.-2029.</w:t>
      </w:r>
    </w:p>
    <w:p w14:paraId="2027D646" w14:textId="77777777" w:rsid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53F341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A7C474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II.</w:t>
      </w:r>
    </w:p>
    <w:p w14:paraId="5D2866B0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>Plan rodne ravnopravnosti „Thalassotherapije“-Specijalne bolnice za medicinsku rehabilitaciju bolesti srca, pluća i reumatizma, Opatija za razdoblje od 2025.-2029. čini sastavni dio ove Odluke.</w:t>
      </w:r>
    </w:p>
    <w:p w14:paraId="71F851E4" w14:textId="77777777" w:rsid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6A7D81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DAA6F" w14:textId="77777777" w:rsidR="001513D5" w:rsidRPr="001513D5" w:rsidRDefault="001513D5" w:rsidP="001513D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>III.</w:t>
      </w:r>
    </w:p>
    <w:p w14:paraId="426045BB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>Ova Odluka stupa na snagu danom donošenja.</w:t>
      </w:r>
    </w:p>
    <w:p w14:paraId="025FF5DF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6824CF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58E6E7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9F0441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 xml:space="preserve">PREDSJEDNIK </w:t>
      </w:r>
    </w:p>
    <w:p w14:paraId="7C7337BB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</w:r>
      <w:r w:rsidRPr="001513D5">
        <w:rPr>
          <w:rFonts w:ascii="Times New Roman" w:hAnsi="Times New Roman" w:cs="Times New Roman"/>
          <w:b/>
          <w:sz w:val="28"/>
          <w:szCs w:val="28"/>
        </w:rPr>
        <w:tab/>
        <w:t>UPRAVNOG VIJEĆA</w:t>
      </w:r>
    </w:p>
    <w:p w14:paraId="6B2E0687" w14:textId="39CA9BC7" w:rsidR="001513D5" w:rsidRPr="001513D5" w:rsidRDefault="00E662DD" w:rsidP="00E662DD">
      <w:pPr>
        <w:tabs>
          <w:tab w:val="left" w:pos="507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E662DD">
        <w:rPr>
          <w:rFonts w:ascii="Times New Roman" w:hAnsi="Times New Roman" w:cs="Times New Roman"/>
          <w:b/>
          <w:sz w:val="28"/>
          <w:szCs w:val="28"/>
        </w:rPr>
        <w:t>Ivan Vidaković, mag. iur.</w:t>
      </w:r>
    </w:p>
    <w:p w14:paraId="5FBD6426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7F06D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8F71A5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>Broj: 01-000-00/25/906</w:t>
      </w:r>
    </w:p>
    <w:p w14:paraId="70079E15" w14:textId="77777777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486EFB" w14:textId="5543FF41" w:rsidR="001513D5" w:rsidRPr="001513D5" w:rsidRDefault="001513D5" w:rsidP="001513D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3D5">
        <w:rPr>
          <w:rFonts w:ascii="Times New Roman" w:hAnsi="Times New Roman" w:cs="Times New Roman"/>
          <w:sz w:val="28"/>
          <w:szCs w:val="28"/>
        </w:rPr>
        <w:t xml:space="preserve">U Opatiji, </w:t>
      </w:r>
      <w:r w:rsidR="00976A40">
        <w:rPr>
          <w:rFonts w:ascii="Times New Roman" w:hAnsi="Times New Roman" w:cs="Times New Roman"/>
          <w:sz w:val="28"/>
          <w:szCs w:val="28"/>
        </w:rPr>
        <w:t>19</w:t>
      </w:r>
      <w:r w:rsidR="00E662DD" w:rsidRPr="00E662DD">
        <w:rPr>
          <w:rFonts w:ascii="Times New Roman" w:hAnsi="Times New Roman" w:cs="Times New Roman"/>
          <w:sz w:val="28"/>
          <w:szCs w:val="28"/>
        </w:rPr>
        <w:t>.11</w:t>
      </w:r>
      <w:r w:rsidR="00E662DD">
        <w:rPr>
          <w:rFonts w:ascii="Times New Roman" w:hAnsi="Times New Roman" w:cs="Times New Roman"/>
          <w:sz w:val="28"/>
          <w:szCs w:val="28"/>
        </w:rPr>
        <w:t>.</w:t>
      </w:r>
      <w:r w:rsidRPr="001513D5">
        <w:rPr>
          <w:rFonts w:ascii="Times New Roman" w:hAnsi="Times New Roman" w:cs="Times New Roman"/>
          <w:sz w:val="28"/>
          <w:szCs w:val="28"/>
        </w:rPr>
        <w:t>2025. godine.</w:t>
      </w:r>
    </w:p>
    <w:sectPr w:rsidR="001513D5" w:rsidRPr="00151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D5"/>
    <w:rsid w:val="001513D5"/>
    <w:rsid w:val="002930AE"/>
    <w:rsid w:val="00976A40"/>
    <w:rsid w:val="00E662DD"/>
    <w:rsid w:val="00F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1805"/>
  <w15:chartTrackingRefBased/>
  <w15:docId w15:val="{DEAA3C76-D05C-4ACB-9A59-250FD3EA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 Brmalj</dc:creator>
  <cp:keywords/>
  <dc:description/>
  <cp:lastModifiedBy>Ivana Figl</cp:lastModifiedBy>
  <cp:revision>4</cp:revision>
  <dcterms:created xsi:type="dcterms:W3CDTF">2025-10-28T13:05:00Z</dcterms:created>
  <dcterms:modified xsi:type="dcterms:W3CDTF">2025-11-13T11:13:00Z</dcterms:modified>
</cp:coreProperties>
</file>